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F9" w:rsidRDefault="00832FF9" w:rsidP="003C3494">
      <w:pPr>
        <w:rPr>
          <w:rFonts w:ascii="Arial" w:hAnsi="Arial" w:cs="Arial"/>
          <w:b/>
        </w:rPr>
      </w:pPr>
    </w:p>
    <w:p w:rsidR="00D67A2C" w:rsidRPr="00ED790B" w:rsidRDefault="00F65FA6" w:rsidP="00F65FA6">
      <w:pPr>
        <w:jc w:val="center"/>
        <w:rPr>
          <w:rFonts w:ascii="Arial" w:hAnsi="Arial" w:cs="Arial"/>
          <w:b/>
        </w:rPr>
      </w:pPr>
      <w:r w:rsidRPr="00ED790B">
        <w:rPr>
          <w:rFonts w:ascii="Arial" w:hAnsi="Arial" w:cs="Arial"/>
          <w:b/>
        </w:rPr>
        <w:t>THE CORPORATION OF BARTON PEVERIL COLLEGE</w:t>
      </w:r>
    </w:p>
    <w:p w:rsidR="00F65FA6" w:rsidRPr="00ED790B" w:rsidRDefault="00F65FA6" w:rsidP="00F65FA6">
      <w:pPr>
        <w:jc w:val="center"/>
        <w:rPr>
          <w:rFonts w:ascii="Arial" w:hAnsi="Arial" w:cs="Arial"/>
          <w:b/>
        </w:rPr>
      </w:pPr>
    </w:p>
    <w:p w:rsidR="00F65FA6" w:rsidRPr="00ED790B" w:rsidRDefault="00F65FA6" w:rsidP="00F65FA6">
      <w:pPr>
        <w:jc w:val="center"/>
        <w:rPr>
          <w:rFonts w:ascii="Arial" w:hAnsi="Arial" w:cs="Arial"/>
          <w:b/>
        </w:rPr>
      </w:pPr>
      <w:r w:rsidRPr="00ED790B">
        <w:rPr>
          <w:rFonts w:ascii="Arial" w:hAnsi="Arial" w:cs="Arial"/>
          <w:b/>
        </w:rPr>
        <w:t xml:space="preserve">POLICY MANAGEMENT </w:t>
      </w:r>
      <w:proofErr w:type="gramStart"/>
      <w:r w:rsidRPr="00ED790B">
        <w:rPr>
          <w:rFonts w:ascii="Arial" w:hAnsi="Arial" w:cs="Arial"/>
          <w:b/>
        </w:rPr>
        <w:t>SCHEME</w:t>
      </w:r>
      <w:r w:rsidR="00715771">
        <w:rPr>
          <w:rFonts w:ascii="Arial" w:hAnsi="Arial" w:cs="Arial"/>
          <w:b/>
        </w:rPr>
        <w:t xml:space="preserve"> </w:t>
      </w:r>
      <w:r w:rsidR="003C3494">
        <w:rPr>
          <w:rFonts w:ascii="Arial" w:hAnsi="Arial" w:cs="Arial"/>
          <w:b/>
        </w:rPr>
        <w:t xml:space="preserve"> (</w:t>
      </w:r>
      <w:proofErr w:type="gramEnd"/>
      <w:r w:rsidR="003C3494">
        <w:rPr>
          <w:rFonts w:ascii="Arial" w:hAnsi="Arial" w:cs="Arial"/>
          <w:b/>
        </w:rPr>
        <w:t xml:space="preserve">Approved July </w:t>
      </w:r>
      <w:r w:rsidR="00715771">
        <w:rPr>
          <w:rFonts w:ascii="Arial" w:hAnsi="Arial" w:cs="Arial"/>
          <w:b/>
        </w:rPr>
        <w:t>2010</w:t>
      </w:r>
      <w:r w:rsidR="003C3494">
        <w:rPr>
          <w:rFonts w:ascii="Arial" w:hAnsi="Arial" w:cs="Arial"/>
          <w:b/>
        </w:rPr>
        <w:t>)</w:t>
      </w:r>
    </w:p>
    <w:p w:rsidR="00F65FA6" w:rsidRDefault="00F65FA6" w:rsidP="00F65FA6">
      <w:pPr>
        <w:jc w:val="center"/>
        <w:rPr>
          <w:rFonts w:ascii="Arial" w:hAnsi="Arial" w:cs="Arial"/>
        </w:rPr>
      </w:pPr>
    </w:p>
    <w:p w:rsidR="00F65FA6" w:rsidRDefault="00F65FA6" w:rsidP="00F65FA6">
      <w:pPr>
        <w:jc w:val="center"/>
        <w:rPr>
          <w:rFonts w:ascii="Arial" w:hAnsi="Arial" w:cs="Arial"/>
        </w:rPr>
      </w:pPr>
    </w:p>
    <w:p w:rsidR="00715771" w:rsidRDefault="008E5172" w:rsidP="008E5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Corporation </w:t>
      </w:r>
      <w:r w:rsidR="00715771">
        <w:rPr>
          <w:rFonts w:ascii="Arial" w:hAnsi="Arial" w:cs="Arial"/>
          <w:b/>
        </w:rPr>
        <w:t xml:space="preserve">is required to </w:t>
      </w:r>
      <w:r w:rsidR="00C74F8C">
        <w:rPr>
          <w:rFonts w:ascii="Arial" w:hAnsi="Arial" w:cs="Arial"/>
          <w:b/>
        </w:rPr>
        <w:t xml:space="preserve">approve </w:t>
      </w:r>
      <w:r w:rsidR="002A2E02">
        <w:rPr>
          <w:rFonts w:ascii="Arial" w:hAnsi="Arial" w:cs="Arial"/>
          <w:b/>
        </w:rPr>
        <w:t>the following College policies</w:t>
      </w:r>
      <w:r w:rsidR="006B6452">
        <w:rPr>
          <w:rFonts w:ascii="Arial" w:hAnsi="Arial" w:cs="Arial"/>
          <w:b/>
        </w:rPr>
        <w:t>:</w:t>
      </w:r>
    </w:p>
    <w:p w:rsidR="006B6452" w:rsidRPr="008E5172" w:rsidRDefault="006B6452" w:rsidP="008E517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5076"/>
        <w:gridCol w:w="1835"/>
        <w:gridCol w:w="1819"/>
        <w:gridCol w:w="1851"/>
        <w:gridCol w:w="2855"/>
      </w:tblGrid>
      <w:tr w:rsidR="00F65FA6" w:rsidTr="006B6452">
        <w:tc>
          <w:tcPr>
            <w:tcW w:w="738" w:type="dxa"/>
            <w:shd w:val="clear" w:color="auto" w:fill="A6A6A6" w:themeFill="background1" w:themeFillShade="A6"/>
          </w:tcPr>
          <w:p w:rsidR="00F65FA6" w:rsidRDefault="006B6452" w:rsidP="00F65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</w:t>
            </w:r>
          </w:p>
        </w:tc>
        <w:tc>
          <w:tcPr>
            <w:tcW w:w="5076" w:type="dxa"/>
            <w:shd w:val="clear" w:color="auto" w:fill="A6A6A6" w:themeFill="background1" w:themeFillShade="A6"/>
          </w:tcPr>
          <w:p w:rsidR="00F65FA6" w:rsidRDefault="00F65FA6" w:rsidP="00F65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1835" w:type="dxa"/>
            <w:shd w:val="clear" w:color="auto" w:fill="A6A6A6" w:themeFill="background1" w:themeFillShade="A6"/>
          </w:tcPr>
          <w:p w:rsidR="00F65FA6" w:rsidRDefault="00931FAB" w:rsidP="00F65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</w:p>
        </w:tc>
        <w:tc>
          <w:tcPr>
            <w:tcW w:w="1819" w:type="dxa"/>
            <w:shd w:val="clear" w:color="auto" w:fill="A6A6A6" w:themeFill="background1" w:themeFillShade="A6"/>
          </w:tcPr>
          <w:p w:rsidR="00F65FA6" w:rsidRDefault="00F65FA6" w:rsidP="00F65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review</w:t>
            </w:r>
          </w:p>
        </w:tc>
        <w:tc>
          <w:tcPr>
            <w:tcW w:w="1851" w:type="dxa"/>
            <w:shd w:val="clear" w:color="auto" w:fill="A6A6A6" w:themeFill="background1" w:themeFillShade="A6"/>
          </w:tcPr>
          <w:p w:rsidR="00F65FA6" w:rsidRDefault="00F65FA6" w:rsidP="00F65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review</w:t>
            </w:r>
          </w:p>
        </w:tc>
        <w:tc>
          <w:tcPr>
            <w:tcW w:w="2855" w:type="dxa"/>
            <w:shd w:val="clear" w:color="auto" w:fill="A6A6A6" w:themeFill="background1" w:themeFillShade="A6"/>
          </w:tcPr>
          <w:p w:rsidR="00F65FA6" w:rsidRDefault="00F65FA6" w:rsidP="00F65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715771" w:rsidTr="007C72E1">
        <w:tc>
          <w:tcPr>
            <w:tcW w:w="738" w:type="dxa"/>
            <w:shd w:val="clear" w:color="auto" w:fill="auto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715771" w:rsidRPr="00715771" w:rsidRDefault="00715771" w:rsidP="00F65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Corporation should reserve to itself the approval of the following:</w:t>
            </w:r>
          </w:p>
        </w:tc>
        <w:tc>
          <w:tcPr>
            <w:tcW w:w="1835" w:type="dxa"/>
            <w:shd w:val="clear" w:color="auto" w:fill="auto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shd w:val="clear" w:color="auto" w:fill="auto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</w:tr>
      <w:tr w:rsidR="00F65FA6" w:rsidTr="006B6452">
        <w:tc>
          <w:tcPr>
            <w:tcW w:w="738" w:type="dxa"/>
            <w:shd w:val="clear" w:color="auto" w:fill="D9D9D9" w:themeFill="background1" w:themeFillShade="D9"/>
          </w:tcPr>
          <w:p w:rsidR="00F65FA6" w:rsidRDefault="006B6452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F65FA6" w:rsidRDefault="008E5172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Protection Policy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F65FA6" w:rsidRDefault="00316763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APS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F65FA6" w:rsidRDefault="00F65FA6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F65FA6" w:rsidRDefault="00F65FA6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F65FA6" w:rsidRDefault="00887BCB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Standards</w:t>
            </w:r>
          </w:p>
        </w:tc>
      </w:tr>
      <w:tr w:rsidR="00715771" w:rsidTr="006B6452">
        <w:tc>
          <w:tcPr>
            <w:tcW w:w="738" w:type="dxa"/>
            <w:shd w:val="clear" w:color="auto" w:fill="D9D9D9" w:themeFill="background1" w:themeFillShade="D9"/>
          </w:tcPr>
          <w:p w:rsidR="00715771" w:rsidRDefault="006B6452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15771" w:rsidRDefault="0071577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and Diversity Policy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715771" w:rsidRDefault="00316763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APQ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15771" w:rsidRDefault="00887BCB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Standards</w:t>
            </w:r>
          </w:p>
        </w:tc>
      </w:tr>
      <w:tr w:rsidR="00715771" w:rsidTr="006B6452">
        <w:tc>
          <w:tcPr>
            <w:tcW w:w="738" w:type="dxa"/>
            <w:shd w:val="clear" w:color="auto" w:fill="D9D9D9" w:themeFill="background1" w:themeFillShade="D9"/>
          </w:tcPr>
          <w:p w:rsidR="00715771" w:rsidRDefault="006B6452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15771" w:rsidRDefault="0071577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Policy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715771" w:rsidRDefault="00316763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15771" w:rsidRDefault="00887BCB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Audit</w:t>
            </w:r>
          </w:p>
        </w:tc>
      </w:tr>
      <w:tr w:rsidR="00715771" w:rsidTr="006B6452">
        <w:tc>
          <w:tcPr>
            <w:tcW w:w="738" w:type="dxa"/>
            <w:shd w:val="clear" w:color="auto" w:fill="D9D9D9" w:themeFill="background1" w:themeFillShade="D9"/>
          </w:tcPr>
          <w:p w:rsidR="00715771" w:rsidRDefault="006B6452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15771" w:rsidRDefault="00715771" w:rsidP="00715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 (Staff)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715771" w:rsidRDefault="00316763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15771" w:rsidRDefault="00887BCB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R&amp;E</w:t>
            </w:r>
          </w:p>
        </w:tc>
      </w:tr>
      <w:tr w:rsidR="00715771" w:rsidTr="006B6452">
        <w:tc>
          <w:tcPr>
            <w:tcW w:w="738" w:type="dxa"/>
            <w:shd w:val="clear" w:color="auto" w:fill="D9D9D9" w:themeFill="background1" w:themeFillShade="D9"/>
          </w:tcPr>
          <w:p w:rsidR="00715771" w:rsidRDefault="006B6452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15771" w:rsidRDefault="007C72E1" w:rsidP="00715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Rules for the conduct of students</w:t>
            </w:r>
            <w:r w:rsidR="007157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715771" w:rsidRDefault="00316763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APS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15771" w:rsidRDefault="006B6452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</w:t>
            </w:r>
          </w:p>
        </w:tc>
      </w:tr>
      <w:tr w:rsidR="00715771" w:rsidTr="006B6452">
        <w:tc>
          <w:tcPr>
            <w:tcW w:w="738" w:type="dxa"/>
            <w:shd w:val="clear" w:color="auto" w:fill="D9D9D9" w:themeFill="background1" w:themeFillShade="D9"/>
          </w:tcPr>
          <w:p w:rsidR="00715771" w:rsidRDefault="006B6452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15771" w:rsidRDefault="00715771" w:rsidP="00715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Constitution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715771" w:rsidRDefault="00316763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APS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15771" w:rsidRDefault="00887BCB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Search</w:t>
            </w:r>
          </w:p>
        </w:tc>
      </w:tr>
      <w:tr w:rsidR="00715771" w:rsidTr="006B6452">
        <w:tc>
          <w:tcPr>
            <w:tcW w:w="738" w:type="dxa"/>
            <w:shd w:val="clear" w:color="auto" w:fill="D9D9D9" w:themeFill="background1" w:themeFillShade="D9"/>
          </w:tcPr>
          <w:p w:rsidR="00715771" w:rsidRDefault="006B6452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15771" w:rsidRDefault="00715771" w:rsidP="00715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Management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715771" w:rsidRDefault="00316763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15771" w:rsidRDefault="0071577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15771" w:rsidRDefault="00887BCB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Audit</w:t>
            </w:r>
          </w:p>
        </w:tc>
      </w:tr>
      <w:tr w:rsidR="002A2E02" w:rsidTr="006B6452">
        <w:tc>
          <w:tcPr>
            <w:tcW w:w="738" w:type="dxa"/>
            <w:shd w:val="clear" w:color="auto" w:fill="D9D9D9" w:themeFill="background1" w:themeFillShade="D9"/>
          </w:tcPr>
          <w:p w:rsidR="002A2E02" w:rsidRDefault="002A2E02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2A2E02" w:rsidRDefault="002A2E02" w:rsidP="00715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Regulations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2A2E02" w:rsidRDefault="002A2E02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2A2E02" w:rsidRDefault="002A2E02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2A2E02" w:rsidRDefault="002A2E02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2A2E02" w:rsidRDefault="002A2E02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FMG</w:t>
            </w:r>
          </w:p>
        </w:tc>
      </w:tr>
      <w:tr w:rsidR="007C72E1" w:rsidTr="006B6452">
        <w:tc>
          <w:tcPr>
            <w:tcW w:w="738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</w:tcPr>
          <w:p w:rsidR="007C72E1" w:rsidRDefault="007C72E1" w:rsidP="007157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Corporation has its own policies and procedures which it should continue to reserve to itself for approval:</w:t>
            </w:r>
          </w:p>
        </w:tc>
        <w:tc>
          <w:tcPr>
            <w:tcW w:w="183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</w:tr>
      <w:tr w:rsidR="007C72E1" w:rsidTr="006816B3">
        <w:tc>
          <w:tcPr>
            <w:tcW w:w="738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proofErr w:type="spellStart"/>
            <w:r w:rsidRPr="00216D09">
              <w:rPr>
                <w:rFonts w:ascii="Arial" w:hAnsi="Arial" w:cs="Arial"/>
              </w:rPr>
              <w:t>Whistleblowing</w:t>
            </w:r>
            <w:proofErr w:type="spellEnd"/>
          </w:p>
        </w:tc>
        <w:tc>
          <w:tcPr>
            <w:tcW w:w="1835" w:type="dxa"/>
            <w:shd w:val="clear" w:color="auto" w:fill="D9D9D9" w:themeFill="background1" w:themeFillShade="D9"/>
          </w:tcPr>
          <w:p w:rsidR="007C72E1" w:rsidRPr="00316763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C72E1" w:rsidRPr="00887BCB" w:rsidRDefault="007C72E1" w:rsidP="00FB60A8">
            <w:pPr>
              <w:rPr>
                <w:rFonts w:ascii="Arial" w:hAnsi="Arial" w:cs="Arial"/>
              </w:rPr>
            </w:pPr>
            <w:r w:rsidRPr="00887BCB">
              <w:rPr>
                <w:rFonts w:ascii="Arial" w:hAnsi="Arial" w:cs="Arial"/>
              </w:rPr>
              <w:t>Via Search</w:t>
            </w:r>
          </w:p>
        </w:tc>
      </w:tr>
      <w:tr w:rsidR="007C72E1" w:rsidTr="006816B3">
        <w:tc>
          <w:tcPr>
            <w:tcW w:w="738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 </w:t>
            </w:r>
            <w:r w:rsidRPr="00216D09">
              <w:rPr>
                <w:rFonts w:ascii="Arial" w:hAnsi="Arial" w:cs="Arial"/>
              </w:rPr>
              <w:t>CRB Checks and Disclosures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7C72E1" w:rsidRPr="00316763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C72E1" w:rsidRPr="00887BCB" w:rsidRDefault="007C72E1" w:rsidP="00FB60A8">
            <w:pPr>
              <w:rPr>
                <w:rFonts w:ascii="Arial" w:hAnsi="Arial" w:cs="Arial"/>
              </w:rPr>
            </w:pPr>
            <w:r w:rsidRPr="00887BCB">
              <w:rPr>
                <w:rFonts w:ascii="Arial" w:hAnsi="Arial" w:cs="Arial"/>
              </w:rPr>
              <w:t>Via Search</w:t>
            </w:r>
          </w:p>
        </w:tc>
      </w:tr>
      <w:tr w:rsidR="007C72E1" w:rsidTr="006816B3">
        <w:tc>
          <w:tcPr>
            <w:tcW w:w="738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 w:rsidRPr="00216D09">
              <w:rPr>
                <w:rFonts w:ascii="Arial" w:hAnsi="Arial" w:cs="Arial"/>
              </w:rPr>
              <w:t>Complaints against Governance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7C72E1" w:rsidRPr="00316763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C72E1" w:rsidRPr="00887BCB" w:rsidRDefault="007C72E1" w:rsidP="00FB60A8">
            <w:pPr>
              <w:rPr>
                <w:rFonts w:ascii="Arial" w:hAnsi="Arial" w:cs="Arial"/>
              </w:rPr>
            </w:pPr>
            <w:r w:rsidRPr="00887BCB">
              <w:rPr>
                <w:rFonts w:ascii="Arial" w:hAnsi="Arial" w:cs="Arial"/>
              </w:rPr>
              <w:t>Via Search</w:t>
            </w:r>
          </w:p>
        </w:tc>
      </w:tr>
      <w:tr w:rsidR="007C72E1" w:rsidTr="006816B3">
        <w:tc>
          <w:tcPr>
            <w:tcW w:w="738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 w:rsidRPr="00216D09">
              <w:rPr>
                <w:rFonts w:ascii="Arial" w:hAnsi="Arial" w:cs="Arial"/>
              </w:rPr>
              <w:t>Chair Recruitment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7C72E1" w:rsidRPr="00316763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C72E1" w:rsidRPr="00887BCB" w:rsidRDefault="007C72E1" w:rsidP="00FB60A8">
            <w:pPr>
              <w:rPr>
                <w:rFonts w:ascii="Arial" w:hAnsi="Arial" w:cs="Arial"/>
              </w:rPr>
            </w:pPr>
            <w:r w:rsidRPr="00887BCB">
              <w:rPr>
                <w:rFonts w:ascii="Arial" w:hAnsi="Arial" w:cs="Arial"/>
              </w:rPr>
              <w:t>Via Search</w:t>
            </w:r>
          </w:p>
        </w:tc>
      </w:tr>
      <w:tr w:rsidR="007C72E1" w:rsidTr="006816B3">
        <w:tc>
          <w:tcPr>
            <w:tcW w:w="738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 w:rsidRPr="00216D09">
              <w:rPr>
                <w:rFonts w:ascii="Arial" w:hAnsi="Arial" w:cs="Arial"/>
              </w:rPr>
              <w:t>Confidentiality</w:t>
            </w:r>
            <w:r w:rsidR="00931FAB">
              <w:rPr>
                <w:rFonts w:ascii="Arial" w:hAnsi="Arial" w:cs="Arial"/>
              </w:rPr>
              <w:t xml:space="preserve"> in Documentation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7C72E1" w:rsidRPr="00316763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C72E1" w:rsidRPr="00887BCB" w:rsidRDefault="007C72E1" w:rsidP="00FB60A8">
            <w:pPr>
              <w:rPr>
                <w:rFonts w:ascii="Arial" w:hAnsi="Arial" w:cs="Arial"/>
              </w:rPr>
            </w:pPr>
            <w:r w:rsidRPr="00887BCB">
              <w:rPr>
                <w:rFonts w:ascii="Arial" w:hAnsi="Arial" w:cs="Arial"/>
              </w:rPr>
              <w:t>Via Search</w:t>
            </w:r>
          </w:p>
        </w:tc>
      </w:tr>
      <w:tr w:rsidR="007C72E1" w:rsidTr="006816B3">
        <w:tc>
          <w:tcPr>
            <w:tcW w:w="738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 w:rsidRPr="00216D09">
              <w:rPr>
                <w:rFonts w:ascii="Arial" w:hAnsi="Arial" w:cs="Arial"/>
              </w:rPr>
              <w:t>HoSP Appointment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7C72E1" w:rsidRPr="00316763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C72E1" w:rsidRPr="00887BCB" w:rsidRDefault="007C72E1" w:rsidP="00FB60A8">
            <w:pPr>
              <w:rPr>
                <w:rFonts w:ascii="Arial" w:hAnsi="Arial" w:cs="Arial"/>
              </w:rPr>
            </w:pPr>
            <w:r w:rsidRPr="00887BCB">
              <w:rPr>
                <w:rFonts w:ascii="Arial" w:hAnsi="Arial" w:cs="Arial"/>
              </w:rPr>
              <w:t>Via R&amp;E</w:t>
            </w:r>
          </w:p>
        </w:tc>
      </w:tr>
      <w:tr w:rsidR="007C72E1" w:rsidTr="006816B3">
        <w:tc>
          <w:tcPr>
            <w:tcW w:w="738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 w:rsidRPr="00216D09">
              <w:rPr>
                <w:rFonts w:ascii="Arial" w:hAnsi="Arial" w:cs="Arial"/>
              </w:rPr>
              <w:t>HoSP Appraisal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7C72E1" w:rsidRPr="00316763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C72E1" w:rsidRPr="00887BCB" w:rsidRDefault="007C72E1" w:rsidP="00FB60A8">
            <w:pPr>
              <w:rPr>
                <w:rFonts w:ascii="Arial" w:hAnsi="Arial" w:cs="Arial"/>
              </w:rPr>
            </w:pPr>
            <w:r w:rsidRPr="00887BCB">
              <w:rPr>
                <w:rFonts w:ascii="Arial" w:hAnsi="Arial" w:cs="Arial"/>
              </w:rPr>
              <w:t>Via R&amp;E</w:t>
            </w:r>
          </w:p>
        </w:tc>
      </w:tr>
      <w:tr w:rsidR="007C72E1" w:rsidTr="006816B3">
        <w:tc>
          <w:tcPr>
            <w:tcW w:w="738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 w:rsidRPr="00216D09">
              <w:rPr>
                <w:rFonts w:ascii="Arial" w:hAnsi="Arial" w:cs="Arial"/>
              </w:rPr>
              <w:t>HoSP Capability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7C72E1" w:rsidRPr="00316763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C72E1" w:rsidRPr="00887BCB" w:rsidRDefault="007C72E1" w:rsidP="00FB60A8">
            <w:pPr>
              <w:rPr>
                <w:rFonts w:ascii="Arial" w:hAnsi="Arial" w:cs="Arial"/>
              </w:rPr>
            </w:pPr>
            <w:r w:rsidRPr="00887BCB">
              <w:rPr>
                <w:rFonts w:ascii="Arial" w:hAnsi="Arial" w:cs="Arial"/>
              </w:rPr>
              <w:t>Via R&amp;E</w:t>
            </w:r>
          </w:p>
        </w:tc>
      </w:tr>
      <w:tr w:rsidR="007C72E1" w:rsidTr="006816B3">
        <w:tc>
          <w:tcPr>
            <w:tcW w:w="738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 w:rsidRPr="00216D09">
              <w:rPr>
                <w:rFonts w:ascii="Arial" w:hAnsi="Arial" w:cs="Arial"/>
              </w:rPr>
              <w:t>HoSP Discipline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7C72E1" w:rsidRPr="00316763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C72E1" w:rsidRPr="00887BCB" w:rsidRDefault="007C72E1" w:rsidP="00FB60A8">
            <w:pPr>
              <w:rPr>
                <w:rFonts w:ascii="Arial" w:hAnsi="Arial" w:cs="Arial"/>
              </w:rPr>
            </w:pPr>
            <w:r w:rsidRPr="00887BCB">
              <w:rPr>
                <w:rFonts w:ascii="Arial" w:hAnsi="Arial" w:cs="Arial"/>
              </w:rPr>
              <w:t>Via R&amp;E</w:t>
            </w:r>
          </w:p>
        </w:tc>
      </w:tr>
      <w:tr w:rsidR="007C72E1" w:rsidTr="006816B3">
        <w:tc>
          <w:tcPr>
            <w:tcW w:w="738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 w:rsidRPr="00216D09">
              <w:rPr>
                <w:rFonts w:ascii="Arial" w:hAnsi="Arial" w:cs="Arial"/>
              </w:rPr>
              <w:t>HoSP Grievance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7C72E1" w:rsidRPr="00316763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C72E1" w:rsidRPr="00887BCB" w:rsidRDefault="007C72E1" w:rsidP="00FB60A8">
            <w:pPr>
              <w:rPr>
                <w:rFonts w:ascii="Arial" w:hAnsi="Arial" w:cs="Arial"/>
              </w:rPr>
            </w:pPr>
            <w:r w:rsidRPr="00887BCB">
              <w:rPr>
                <w:rFonts w:ascii="Arial" w:hAnsi="Arial" w:cs="Arial"/>
              </w:rPr>
              <w:t>Via R&amp;E</w:t>
            </w:r>
          </w:p>
        </w:tc>
      </w:tr>
      <w:tr w:rsidR="007C72E1" w:rsidTr="006816B3">
        <w:tc>
          <w:tcPr>
            <w:tcW w:w="738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C72E1" w:rsidRPr="00216D09" w:rsidRDefault="007C72E1" w:rsidP="00FB60A8">
            <w:pPr>
              <w:rPr>
                <w:rFonts w:ascii="Arial" w:hAnsi="Arial" w:cs="Arial"/>
              </w:rPr>
            </w:pPr>
            <w:r w:rsidRPr="00216D09">
              <w:rPr>
                <w:rFonts w:ascii="Arial" w:hAnsi="Arial" w:cs="Arial"/>
              </w:rPr>
              <w:t>HoSP Remuneration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7C72E1" w:rsidRPr="00316763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</w:tcPr>
          <w:p w:rsidR="007C72E1" w:rsidRDefault="007C72E1" w:rsidP="00FB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C72E1" w:rsidRPr="00887BCB" w:rsidRDefault="007C72E1" w:rsidP="00FB60A8">
            <w:pPr>
              <w:rPr>
                <w:rFonts w:ascii="Arial" w:hAnsi="Arial" w:cs="Arial"/>
              </w:rPr>
            </w:pPr>
            <w:r w:rsidRPr="00887BCB">
              <w:rPr>
                <w:rFonts w:ascii="Arial" w:hAnsi="Arial" w:cs="Arial"/>
              </w:rPr>
              <w:t>Via R&amp;E</w:t>
            </w:r>
          </w:p>
        </w:tc>
      </w:tr>
      <w:tr w:rsidR="007C72E1" w:rsidTr="006B6452">
        <w:tc>
          <w:tcPr>
            <w:tcW w:w="738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</w:tcPr>
          <w:p w:rsidR="007C72E1" w:rsidRPr="00715771" w:rsidRDefault="007C72E1" w:rsidP="007157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Corporation could delegate to Committee level the approval of:</w:t>
            </w:r>
          </w:p>
        </w:tc>
        <w:tc>
          <w:tcPr>
            <w:tcW w:w="183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</w:tr>
      <w:tr w:rsidR="007C72E1" w:rsidTr="006B6452">
        <w:tc>
          <w:tcPr>
            <w:tcW w:w="738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76" w:type="dxa"/>
          </w:tcPr>
          <w:p w:rsidR="007C72E1" w:rsidRDefault="007C72E1" w:rsidP="008E5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 Policy</w:t>
            </w:r>
          </w:p>
        </w:tc>
        <w:tc>
          <w:tcPr>
            <w:tcW w:w="183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19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Audit</w:t>
            </w:r>
          </w:p>
        </w:tc>
      </w:tr>
      <w:tr w:rsidR="007C72E1" w:rsidTr="006B6452">
        <w:tc>
          <w:tcPr>
            <w:tcW w:w="738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76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 Policy</w:t>
            </w:r>
          </w:p>
        </w:tc>
        <w:tc>
          <w:tcPr>
            <w:tcW w:w="183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19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FMG</w:t>
            </w:r>
          </w:p>
        </w:tc>
      </w:tr>
      <w:tr w:rsidR="007C72E1" w:rsidTr="006B6452">
        <w:tc>
          <w:tcPr>
            <w:tcW w:w="738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76" w:type="dxa"/>
          </w:tcPr>
          <w:p w:rsidR="007C72E1" w:rsidRDefault="007C72E1" w:rsidP="005C3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Freedom of Information Policy inc Publication Scheme</w:t>
            </w:r>
          </w:p>
        </w:tc>
        <w:tc>
          <w:tcPr>
            <w:tcW w:w="183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19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Audit</w:t>
            </w:r>
          </w:p>
        </w:tc>
      </w:tr>
      <w:tr w:rsidR="007C72E1" w:rsidTr="006B6452">
        <w:tc>
          <w:tcPr>
            <w:tcW w:w="738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76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Grievance</w:t>
            </w:r>
          </w:p>
        </w:tc>
        <w:tc>
          <w:tcPr>
            <w:tcW w:w="183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19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R&amp;E</w:t>
            </w:r>
          </w:p>
        </w:tc>
      </w:tr>
      <w:tr w:rsidR="007C72E1" w:rsidTr="006B6452">
        <w:tc>
          <w:tcPr>
            <w:tcW w:w="738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76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Capability</w:t>
            </w:r>
          </w:p>
        </w:tc>
        <w:tc>
          <w:tcPr>
            <w:tcW w:w="183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19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R&amp;E</w:t>
            </w:r>
          </w:p>
        </w:tc>
      </w:tr>
      <w:tr w:rsidR="007C72E1" w:rsidTr="006B6452">
        <w:tc>
          <w:tcPr>
            <w:tcW w:w="738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76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  <w:tc>
          <w:tcPr>
            <w:tcW w:w="183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19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R&amp;E</w:t>
            </w:r>
          </w:p>
        </w:tc>
      </w:tr>
      <w:tr w:rsidR="007C72E1" w:rsidTr="006B6452">
        <w:tc>
          <w:tcPr>
            <w:tcW w:w="738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76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Appeal Procedure</w:t>
            </w:r>
          </w:p>
        </w:tc>
        <w:tc>
          <w:tcPr>
            <w:tcW w:w="183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19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R&amp;E</w:t>
            </w:r>
          </w:p>
        </w:tc>
      </w:tr>
      <w:tr w:rsidR="007C72E1" w:rsidTr="006B6452">
        <w:tc>
          <w:tcPr>
            <w:tcW w:w="738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76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Strategy</w:t>
            </w:r>
          </w:p>
        </w:tc>
        <w:tc>
          <w:tcPr>
            <w:tcW w:w="183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APQ</w:t>
            </w:r>
          </w:p>
        </w:tc>
        <w:tc>
          <w:tcPr>
            <w:tcW w:w="1819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Standards</w:t>
            </w:r>
          </w:p>
        </w:tc>
      </w:tr>
      <w:tr w:rsidR="007C72E1" w:rsidTr="006B6452">
        <w:tc>
          <w:tcPr>
            <w:tcW w:w="738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76" w:type="dxa"/>
          </w:tcPr>
          <w:p w:rsidR="007C72E1" w:rsidRDefault="007C72E1" w:rsidP="0085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 Policy</w:t>
            </w:r>
          </w:p>
        </w:tc>
        <w:tc>
          <w:tcPr>
            <w:tcW w:w="183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19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FMG</w:t>
            </w:r>
          </w:p>
        </w:tc>
      </w:tr>
      <w:tr w:rsidR="007C72E1" w:rsidTr="006B6452">
        <w:tc>
          <w:tcPr>
            <w:tcW w:w="738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76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Development</w:t>
            </w:r>
          </w:p>
        </w:tc>
        <w:tc>
          <w:tcPr>
            <w:tcW w:w="183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19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:rsidR="007C72E1" w:rsidRDefault="007C7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R&amp;E</w:t>
            </w:r>
          </w:p>
        </w:tc>
      </w:tr>
    </w:tbl>
    <w:p w:rsidR="00F65FA6" w:rsidRDefault="00F65FA6" w:rsidP="00F65FA6">
      <w:pPr>
        <w:rPr>
          <w:rFonts w:ascii="Arial" w:hAnsi="Arial" w:cs="Arial"/>
        </w:rPr>
      </w:pPr>
    </w:p>
    <w:p w:rsidR="00812A92" w:rsidRDefault="00812A92" w:rsidP="00F65FA6">
      <w:pPr>
        <w:rPr>
          <w:rFonts w:ascii="Arial" w:hAnsi="Arial" w:cs="Arial"/>
          <w:b/>
        </w:rPr>
      </w:pPr>
    </w:p>
    <w:p w:rsidR="004B2BEE" w:rsidRDefault="004B2BEE" w:rsidP="00F65FA6">
      <w:pPr>
        <w:rPr>
          <w:rFonts w:ascii="Arial" w:hAnsi="Arial" w:cs="Arial"/>
          <w:b/>
        </w:rPr>
      </w:pPr>
    </w:p>
    <w:p w:rsidR="00F17056" w:rsidRDefault="00812A92" w:rsidP="00F65FA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Corporation must be assured </w:t>
      </w:r>
      <w:r w:rsidR="004B2BEE" w:rsidRPr="004B2BEE">
        <w:rPr>
          <w:rFonts w:ascii="Arial" w:hAnsi="Arial" w:cs="Arial"/>
          <w:b/>
        </w:rPr>
        <w:t>by the appropriate Committees</w:t>
      </w:r>
      <w:r w:rsidR="004B2B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that the following are ‘in place, robust and fair’ </w:t>
      </w:r>
    </w:p>
    <w:p w:rsidR="00812A92" w:rsidRDefault="00812A92" w:rsidP="00F65F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103"/>
        <w:gridCol w:w="1843"/>
        <w:gridCol w:w="1827"/>
        <w:gridCol w:w="1859"/>
        <w:gridCol w:w="2867"/>
      </w:tblGrid>
      <w:tr w:rsidR="00812A92" w:rsidTr="00812A92">
        <w:tc>
          <w:tcPr>
            <w:tcW w:w="675" w:type="dxa"/>
          </w:tcPr>
          <w:p w:rsidR="00812A92" w:rsidRDefault="006816B3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103" w:type="dxa"/>
          </w:tcPr>
          <w:p w:rsidR="00812A92" w:rsidRDefault="00812A92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Charter</w:t>
            </w:r>
          </w:p>
        </w:tc>
        <w:tc>
          <w:tcPr>
            <w:tcW w:w="1843" w:type="dxa"/>
          </w:tcPr>
          <w:p w:rsidR="00812A92" w:rsidRDefault="00316763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APS</w:t>
            </w:r>
          </w:p>
        </w:tc>
        <w:tc>
          <w:tcPr>
            <w:tcW w:w="1827" w:type="dxa"/>
          </w:tcPr>
          <w:p w:rsidR="00812A92" w:rsidRDefault="00812A92" w:rsidP="00F65FA6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812A92" w:rsidRDefault="00812A92" w:rsidP="00F65FA6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812A92" w:rsidRDefault="00887BCB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Standards</w:t>
            </w:r>
          </w:p>
        </w:tc>
      </w:tr>
      <w:tr w:rsidR="00812A92" w:rsidTr="00812A92">
        <w:tc>
          <w:tcPr>
            <w:tcW w:w="675" w:type="dxa"/>
          </w:tcPr>
          <w:p w:rsidR="00812A92" w:rsidRDefault="006816B3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103" w:type="dxa"/>
          </w:tcPr>
          <w:p w:rsidR="00812A92" w:rsidRPr="00C74F8C" w:rsidRDefault="00C74F8C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Acceptable use of IT</w:t>
            </w:r>
          </w:p>
        </w:tc>
        <w:tc>
          <w:tcPr>
            <w:tcW w:w="1843" w:type="dxa"/>
          </w:tcPr>
          <w:p w:rsidR="00812A92" w:rsidRDefault="00316763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27" w:type="dxa"/>
          </w:tcPr>
          <w:p w:rsidR="00812A92" w:rsidRDefault="00812A92" w:rsidP="00F65FA6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812A92" w:rsidRDefault="00812A92" w:rsidP="00F65FA6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812A92" w:rsidRDefault="00887BCB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Audit</w:t>
            </w:r>
          </w:p>
        </w:tc>
      </w:tr>
      <w:tr w:rsidR="00812A92" w:rsidTr="00812A92">
        <w:tc>
          <w:tcPr>
            <w:tcW w:w="675" w:type="dxa"/>
          </w:tcPr>
          <w:p w:rsidR="00812A92" w:rsidRDefault="006816B3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103" w:type="dxa"/>
          </w:tcPr>
          <w:p w:rsidR="00812A92" w:rsidRDefault="005C3462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Prevention of </w:t>
            </w:r>
            <w:r w:rsidR="00F343FE">
              <w:rPr>
                <w:rFonts w:ascii="Arial" w:hAnsi="Arial" w:cs="Arial"/>
              </w:rPr>
              <w:t>Fraud</w:t>
            </w:r>
          </w:p>
        </w:tc>
        <w:tc>
          <w:tcPr>
            <w:tcW w:w="1843" w:type="dxa"/>
          </w:tcPr>
          <w:p w:rsidR="00812A92" w:rsidRDefault="00316763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27" w:type="dxa"/>
          </w:tcPr>
          <w:p w:rsidR="00812A92" w:rsidRDefault="00812A92" w:rsidP="00F65FA6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812A92" w:rsidRDefault="00812A92" w:rsidP="00F65FA6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812A92" w:rsidRDefault="00887BCB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FMG</w:t>
            </w:r>
          </w:p>
        </w:tc>
      </w:tr>
      <w:tr w:rsidR="00812A92" w:rsidTr="00812A92">
        <w:tc>
          <w:tcPr>
            <w:tcW w:w="675" w:type="dxa"/>
          </w:tcPr>
          <w:p w:rsidR="00812A92" w:rsidRDefault="006816B3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103" w:type="dxa"/>
          </w:tcPr>
          <w:p w:rsidR="00812A92" w:rsidRDefault="005C3462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</w:t>
            </w:r>
          </w:p>
        </w:tc>
        <w:tc>
          <w:tcPr>
            <w:tcW w:w="1843" w:type="dxa"/>
          </w:tcPr>
          <w:p w:rsidR="00812A92" w:rsidRDefault="00316763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27" w:type="dxa"/>
          </w:tcPr>
          <w:p w:rsidR="00812A92" w:rsidRDefault="00812A92" w:rsidP="00F65FA6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812A92" w:rsidRDefault="00812A92" w:rsidP="00F65FA6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812A92" w:rsidRDefault="00887BCB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Standards</w:t>
            </w:r>
          </w:p>
        </w:tc>
      </w:tr>
      <w:tr w:rsidR="007C72E1" w:rsidTr="00812A92">
        <w:tc>
          <w:tcPr>
            <w:tcW w:w="675" w:type="dxa"/>
          </w:tcPr>
          <w:p w:rsidR="007C72E1" w:rsidRDefault="006816B3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103" w:type="dxa"/>
          </w:tcPr>
          <w:p w:rsidR="007C72E1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Discretionary Payments</w:t>
            </w:r>
          </w:p>
        </w:tc>
        <w:tc>
          <w:tcPr>
            <w:tcW w:w="1843" w:type="dxa"/>
          </w:tcPr>
          <w:p w:rsidR="007C72E1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27" w:type="dxa"/>
          </w:tcPr>
          <w:p w:rsidR="007C72E1" w:rsidRDefault="007C72E1" w:rsidP="00FB60A8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7C72E1" w:rsidRDefault="007C72E1" w:rsidP="00FB60A8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7C72E1" w:rsidRDefault="007C72E1" w:rsidP="00FB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FMG</w:t>
            </w:r>
          </w:p>
        </w:tc>
      </w:tr>
    </w:tbl>
    <w:p w:rsidR="0056032D" w:rsidRDefault="00C74F8C" w:rsidP="0056032D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The Corporation </w:t>
      </w:r>
      <w:r w:rsidR="00931FAB">
        <w:rPr>
          <w:rFonts w:ascii="Arial" w:hAnsi="Arial" w:cs="Arial"/>
          <w:b/>
        </w:rPr>
        <w:t>needs</w:t>
      </w:r>
      <w:r>
        <w:rPr>
          <w:rFonts w:ascii="Arial" w:hAnsi="Arial" w:cs="Arial"/>
          <w:b/>
        </w:rPr>
        <w:t xml:space="preserve"> to be assured </w:t>
      </w:r>
      <w:r w:rsidR="004B2BEE">
        <w:rPr>
          <w:rFonts w:ascii="Arial" w:hAnsi="Arial" w:cs="Arial"/>
          <w:b/>
        </w:rPr>
        <w:t xml:space="preserve">by </w:t>
      </w:r>
      <w:r w:rsidR="006816B3">
        <w:rPr>
          <w:rFonts w:ascii="Arial" w:hAnsi="Arial" w:cs="Arial"/>
          <w:b/>
        </w:rPr>
        <w:t>senior managers through Committee</w:t>
      </w:r>
      <w:r w:rsidR="004B2B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that </w:t>
      </w:r>
      <w:r w:rsidR="004B2BEE">
        <w:rPr>
          <w:rFonts w:ascii="Arial" w:hAnsi="Arial" w:cs="Arial"/>
          <w:b/>
        </w:rPr>
        <w:t xml:space="preserve">HR policies </w:t>
      </w:r>
      <w:r w:rsidR="00F343FE">
        <w:rPr>
          <w:rFonts w:ascii="Arial" w:hAnsi="Arial" w:cs="Arial"/>
          <w:b/>
        </w:rPr>
        <w:t>are in place, robust and fair</w:t>
      </w:r>
      <w:r>
        <w:rPr>
          <w:rFonts w:ascii="Arial" w:hAnsi="Arial" w:cs="Arial"/>
          <w:b/>
        </w:rPr>
        <w:t xml:space="preserve"> </w:t>
      </w:r>
      <w:r w:rsidR="004B2BEE">
        <w:rPr>
          <w:rFonts w:ascii="Arial" w:hAnsi="Arial" w:cs="Arial"/>
          <w:b/>
        </w:rPr>
        <w:t>(as part of its duty</w:t>
      </w:r>
      <w:r w:rsidR="00F343FE">
        <w:rPr>
          <w:rFonts w:ascii="Arial" w:hAnsi="Arial" w:cs="Arial"/>
          <w:b/>
        </w:rPr>
        <w:t xml:space="preserve"> ‘to ensure that the college has in place sound and up-to-date procedures covering all aspects of its employment responsibilities’</w:t>
      </w:r>
      <w:r w:rsidR="004B2BEE">
        <w:rPr>
          <w:rFonts w:ascii="Arial" w:hAnsi="Arial" w:cs="Arial"/>
          <w:b/>
        </w:rPr>
        <w:t>) including the following</w:t>
      </w:r>
    </w:p>
    <w:p w:rsidR="00C74F8C" w:rsidRDefault="00C74F8C" w:rsidP="00F65FA6">
      <w:pPr>
        <w:rPr>
          <w:rFonts w:ascii="Arial" w:hAnsi="Arial" w:cs="Arial"/>
          <w:b/>
        </w:rPr>
      </w:pPr>
    </w:p>
    <w:p w:rsidR="00C74F8C" w:rsidRDefault="00C74F8C" w:rsidP="00F65FA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5103"/>
        <w:gridCol w:w="1843"/>
        <w:gridCol w:w="1827"/>
        <w:gridCol w:w="1859"/>
        <w:gridCol w:w="2867"/>
      </w:tblGrid>
      <w:tr w:rsidR="00C74F8C" w:rsidTr="00C74F8C">
        <w:tc>
          <w:tcPr>
            <w:tcW w:w="675" w:type="dxa"/>
          </w:tcPr>
          <w:p w:rsidR="00C74F8C" w:rsidRDefault="006816B3" w:rsidP="00F65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</w:t>
            </w:r>
          </w:p>
        </w:tc>
        <w:tc>
          <w:tcPr>
            <w:tcW w:w="5103" w:type="dxa"/>
          </w:tcPr>
          <w:p w:rsidR="00C74F8C" w:rsidRPr="000D4BB5" w:rsidRDefault="000D4BB5" w:rsidP="00F65FA6">
            <w:pPr>
              <w:rPr>
                <w:rFonts w:ascii="Arial" w:hAnsi="Arial" w:cs="Arial"/>
              </w:rPr>
            </w:pPr>
            <w:r w:rsidRPr="000D4BB5">
              <w:rPr>
                <w:rFonts w:ascii="Arial" w:hAnsi="Arial" w:cs="Arial"/>
              </w:rPr>
              <w:t>Fair Treatment</w:t>
            </w:r>
          </w:p>
        </w:tc>
        <w:tc>
          <w:tcPr>
            <w:tcW w:w="1843" w:type="dxa"/>
          </w:tcPr>
          <w:p w:rsidR="00C74F8C" w:rsidRPr="008847C4" w:rsidRDefault="008847C4" w:rsidP="00F65FA6">
            <w:pPr>
              <w:rPr>
                <w:rFonts w:ascii="Arial" w:hAnsi="Arial" w:cs="Arial"/>
              </w:rPr>
            </w:pPr>
            <w:r w:rsidRPr="008847C4">
              <w:rPr>
                <w:rFonts w:ascii="Arial" w:hAnsi="Arial" w:cs="Arial"/>
              </w:rPr>
              <w:t>VP</w:t>
            </w:r>
          </w:p>
        </w:tc>
        <w:tc>
          <w:tcPr>
            <w:tcW w:w="1827" w:type="dxa"/>
          </w:tcPr>
          <w:p w:rsidR="00C74F8C" w:rsidRDefault="00C74F8C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</w:tcPr>
          <w:p w:rsidR="00C74F8C" w:rsidRDefault="00C74F8C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</w:tcPr>
          <w:p w:rsidR="00C74F8C" w:rsidRPr="00BA6921" w:rsidRDefault="00BA6921" w:rsidP="00F65FA6">
            <w:pPr>
              <w:rPr>
                <w:rFonts w:ascii="Arial" w:hAnsi="Arial" w:cs="Arial"/>
              </w:rPr>
            </w:pPr>
            <w:r w:rsidRPr="00BA6921">
              <w:rPr>
                <w:rFonts w:ascii="Arial" w:hAnsi="Arial" w:cs="Arial"/>
              </w:rPr>
              <w:t>Via R&amp;E</w:t>
            </w:r>
          </w:p>
        </w:tc>
      </w:tr>
      <w:tr w:rsidR="00C74F8C" w:rsidTr="00C74F8C">
        <w:tc>
          <w:tcPr>
            <w:tcW w:w="675" w:type="dxa"/>
          </w:tcPr>
          <w:p w:rsidR="00C74F8C" w:rsidRDefault="006816B3" w:rsidP="00F65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</w:t>
            </w:r>
          </w:p>
        </w:tc>
        <w:tc>
          <w:tcPr>
            <w:tcW w:w="5103" w:type="dxa"/>
          </w:tcPr>
          <w:p w:rsidR="00C74F8C" w:rsidRPr="000D4BB5" w:rsidRDefault="00F26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Sickness, </w:t>
            </w:r>
            <w:r w:rsidR="000D4BB5" w:rsidRPr="000D4BB5">
              <w:rPr>
                <w:rFonts w:ascii="Arial" w:hAnsi="Arial" w:cs="Arial"/>
              </w:rPr>
              <w:t>Absence</w:t>
            </w:r>
            <w:r>
              <w:rPr>
                <w:rFonts w:ascii="Arial" w:hAnsi="Arial" w:cs="Arial"/>
              </w:rPr>
              <w:t xml:space="preserve"> and Ill Health</w:t>
            </w:r>
          </w:p>
        </w:tc>
        <w:tc>
          <w:tcPr>
            <w:tcW w:w="1843" w:type="dxa"/>
          </w:tcPr>
          <w:p w:rsidR="00C74F8C" w:rsidRPr="008847C4" w:rsidRDefault="008847C4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27" w:type="dxa"/>
          </w:tcPr>
          <w:p w:rsidR="00C74F8C" w:rsidRDefault="00C74F8C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</w:tcPr>
          <w:p w:rsidR="00C74F8C" w:rsidRDefault="00C74F8C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</w:tcPr>
          <w:p w:rsidR="00C74F8C" w:rsidRPr="00BA6921" w:rsidRDefault="00553AF9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R&amp;E</w:t>
            </w:r>
          </w:p>
        </w:tc>
      </w:tr>
      <w:tr w:rsidR="00C74F8C" w:rsidTr="00C74F8C">
        <w:tc>
          <w:tcPr>
            <w:tcW w:w="675" w:type="dxa"/>
          </w:tcPr>
          <w:p w:rsidR="00C74F8C" w:rsidRDefault="006816B3" w:rsidP="00F65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</w:t>
            </w:r>
          </w:p>
        </w:tc>
        <w:tc>
          <w:tcPr>
            <w:tcW w:w="5103" w:type="dxa"/>
          </w:tcPr>
          <w:p w:rsidR="00C74F8C" w:rsidRPr="000D4BB5" w:rsidRDefault="000D4BB5" w:rsidP="00F65FA6">
            <w:pPr>
              <w:rPr>
                <w:rFonts w:ascii="Arial" w:hAnsi="Arial" w:cs="Arial"/>
              </w:rPr>
            </w:pPr>
            <w:r w:rsidRPr="000D4BB5">
              <w:rPr>
                <w:rFonts w:ascii="Arial" w:hAnsi="Arial" w:cs="Arial"/>
              </w:rPr>
              <w:t>Family Friendly policies inc</w:t>
            </w:r>
            <w:r>
              <w:rPr>
                <w:rFonts w:ascii="Arial" w:hAnsi="Arial" w:cs="Arial"/>
              </w:rPr>
              <w:t xml:space="preserve"> maternity, paternity, parental leave, adoption leave, compassionate leave</w:t>
            </w:r>
            <w:r w:rsidR="00F262E1">
              <w:rPr>
                <w:rFonts w:ascii="Arial" w:hAnsi="Arial" w:cs="Arial"/>
              </w:rPr>
              <w:t>, fertility treatment</w:t>
            </w:r>
          </w:p>
        </w:tc>
        <w:tc>
          <w:tcPr>
            <w:tcW w:w="1843" w:type="dxa"/>
          </w:tcPr>
          <w:p w:rsidR="00C74F8C" w:rsidRPr="008847C4" w:rsidRDefault="008847C4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27" w:type="dxa"/>
          </w:tcPr>
          <w:p w:rsidR="00C74F8C" w:rsidRDefault="00C74F8C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</w:tcPr>
          <w:p w:rsidR="00C74F8C" w:rsidRDefault="00C74F8C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</w:tcPr>
          <w:p w:rsidR="00C74F8C" w:rsidRPr="00BA6921" w:rsidRDefault="00553AF9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R&amp;E</w:t>
            </w:r>
          </w:p>
        </w:tc>
      </w:tr>
      <w:tr w:rsidR="00C74F8C" w:rsidTr="00C74F8C">
        <w:tc>
          <w:tcPr>
            <w:tcW w:w="675" w:type="dxa"/>
          </w:tcPr>
          <w:p w:rsidR="00C74F8C" w:rsidRDefault="006816B3" w:rsidP="00F65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</w:t>
            </w:r>
          </w:p>
        </w:tc>
        <w:tc>
          <w:tcPr>
            <w:tcW w:w="5103" w:type="dxa"/>
          </w:tcPr>
          <w:p w:rsidR="00C74F8C" w:rsidRPr="000D4BB5" w:rsidRDefault="000D4BB5" w:rsidP="00F65FA6">
            <w:pPr>
              <w:rPr>
                <w:rFonts w:ascii="Arial" w:hAnsi="Arial" w:cs="Arial"/>
              </w:rPr>
            </w:pPr>
            <w:r w:rsidRPr="000D4BB5">
              <w:rPr>
                <w:rFonts w:ascii="Arial" w:hAnsi="Arial" w:cs="Arial"/>
              </w:rPr>
              <w:t>Working hours policies</w:t>
            </w:r>
          </w:p>
        </w:tc>
        <w:tc>
          <w:tcPr>
            <w:tcW w:w="1843" w:type="dxa"/>
          </w:tcPr>
          <w:p w:rsidR="00C74F8C" w:rsidRPr="008847C4" w:rsidRDefault="008847C4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27" w:type="dxa"/>
          </w:tcPr>
          <w:p w:rsidR="00C74F8C" w:rsidRDefault="00C74F8C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</w:tcPr>
          <w:p w:rsidR="00C74F8C" w:rsidRDefault="00C74F8C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</w:tcPr>
          <w:p w:rsidR="00C74F8C" w:rsidRPr="00BA6921" w:rsidRDefault="00553AF9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R&amp;E</w:t>
            </w:r>
          </w:p>
        </w:tc>
      </w:tr>
      <w:tr w:rsidR="000D4BB5" w:rsidTr="00C74F8C">
        <w:tc>
          <w:tcPr>
            <w:tcW w:w="675" w:type="dxa"/>
          </w:tcPr>
          <w:p w:rsidR="000D4BB5" w:rsidRDefault="006816B3" w:rsidP="00F65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</w:t>
            </w:r>
          </w:p>
        </w:tc>
        <w:tc>
          <w:tcPr>
            <w:tcW w:w="5103" w:type="dxa"/>
          </w:tcPr>
          <w:p w:rsidR="000D4BB5" w:rsidRPr="000D4BB5" w:rsidRDefault="00F26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Redundancy</w:t>
            </w:r>
          </w:p>
        </w:tc>
        <w:tc>
          <w:tcPr>
            <w:tcW w:w="1843" w:type="dxa"/>
          </w:tcPr>
          <w:p w:rsidR="000D4BB5" w:rsidRPr="008847C4" w:rsidRDefault="008847C4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27" w:type="dxa"/>
          </w:tcPr>
          <w:p w:rsidR="000D4BB5" w:rsidRDefault="000D4BB5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</w:tcPr>
          <w:p w:rsidR="000D4BB5" w:rsidRDefault="000D4BB5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</w:tcPr>
          <w:p w:rsidR="000D4BB5" w:rsidRPr="00BA6921" w:rsidRDefault="00553AF9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R&amp;E</w:t>
            </w:r>
          </w:p>
        </w:tc>
      </w:tr>
      <w:tr w:rsidR="000D4BB5" w:rsidTr="00C74F8C">
        <w:tc>
          <w:tcPr>
            <w:tcW w:w="675" w:type="dxa"/>
          </w:tcPr>
          <w:p w:rsidR="000D4BB5" w:rsidRDefault="006816B3" w:rsidP="00F65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</w:t>
            </w:r>
          </w:p>
        </w:tc>
        <w:tc>
          <w:tcPr>
            <w:tcW w:w="5103" w:type="dxa"/>
          </w:tcPr>
          <w:p w:rsidR="000D4BB5" w:rsidRPr="000D4BB5" w:rsidRDefault="000D4BB5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Smoking</w:t>
            </w:r>
          </w:p>
        </w:tc>
        <w:tc>
          <w:tcPr>
            <w:tcW w:w="1843" w:type="dxa"/>
          </w:tcPr>
          <w:p w:rsidR="000D4BB5" w:rsidRPr="008847C4" w:rsidRDefault="008847C4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27" w:type="dxa"/>
          </w:tcPr>
          <w:p w:rsidR="000D4BB5" w:rsidRDefault="000D4BB5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</w:tcPr>
          <w:p w:rsidR="000D4BB5" w:rsidRDefault="000D4BB5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</w:tcPr>
          <w:p w:rsidR="000D4BB5" w:rsidRPr="00BA6921" w:rsidRDefault="008847C4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R&amp;E</w:t>
            </w:r>
          </w:p>
        </w:tc>
      </w:tr>
      <w:tr w:rsidR="000D4BB5" w:rsidTr="00C74F8C">
        <w:tc>
          <w:tcPr>
            <w:tcW w:w="675" w:type="dxa"/>
          </w:tcPr>
          <w:p w:rsidR="000D4BB5" w:rsidRDefault="006816B3" w:rsidP="00F65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</w:t>
            </w:r>
          </w:p>
        </w:tc>
        <w:tc>
          <w:tcPr>
            <w:tcW w:w="5103" w:type="dxa"/>
          </w:tcPr>
          <w:p w:rsidR="000D4BB5" w:rsidRPr="000D4BB5" w:rsidRDefault="000D4BB5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Retirement </w:t>
            </w:r>
            <w:r w:rsidR="00ED790B">
              <w:rPr>
                <w:rFonts w:ascii="Arial" w:hAnsi="Arial" w:cs="Arial"/>
              </w:rPr>
              <w:t>inc Ill health retirement</w:t>
            </w:r>
          </w:p>
        </w:tc>
        <w:tc>
          <w:tcPr>
            <w:tcW w:w="1843" w:type="dxa"/>
          </w:tcPr>
          <w:p w:rsidR="000D4BB5" w:rsidRPr="008847C4" w:rsidRDefault="008847C4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27" w:type="dxa"/>
          </w:tcPr>
          <w:p w:rsidR="000D4BB5" w:rsidRDefault="000D4BB5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</w:tcPr>
          <w:p w:rsidR="000D4BB5" w:rsidRDefault="000D4BB5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</w:tcPr>
          <w:p w:rsidR="000D4BB5" w:rsidRPr="00BA6921" w:rsidRDefault="00553AF9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R&amp;E</w:t>
            </w:r>
          </w:p>
        </w:tc>
      </w:tr>
      <w:tr w:rsidR="000D4BB5" w:rsidTr="00C74F8C">
        <w:tc>
          <w:tcPr>
            <w:tcW w:w="675" w:type="dxa"/>
          </w:tcPr>
          <w:p w:rsidR="000D4BB5" w:rsidRDefault="006816B3" w:rsidP="00F65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</w:t>
            </w:r>
          </w:p>
        </w:tc>
        <w:tc>
          <w:tcPr>
            <w:tcW w:w="5103" w:type="dxa"/>
          </w:tcPr>
          <w:p w:rsidR="000D4BB5" w:rsidRPr="000D4BB5" w:rsidRDefault="00F26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Stress</w:t>
            </w:r>
          </w:p>
        </w:tc>
        <w:tc>
          <w:tcPr>
            <w:tcW w:w="1843" w:type="dxa"/>
          </w:tcPr>
          <w:p w:rsidR="000D4BB5" w:rsidRPr="008847C4" w:rsidRDefault="008847C4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27" w:type="dxa"/>
          </w:tcPr>
          <w:p w:rsidR="000D4BB5" w:rsidRDefault="000D4BB5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</w:tcPr>
          <w:p w:rsidR="000D4BB5" w:rsidRDefault="000D4BB5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</w:tcPr>
          <w:p w:rsidR="000D4BB5" w:rsidRPr="00BA6921" w:rsidRDefault="00553AF9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R&amp;E</w:t>
            </w:r>
          </w:p>
        </w:tc>
      </w:tr>
      <w:tr w:rsidR="000D4BB5" w:rsidTr="00C74F8C">
        <w:tc>
          <w:tcPr>
            <w:tcW w:w="675" w:type="dxa"/>
          </w:tcPr>
          <w:p w:rsidR="000D4BB5" w:rsidRDefault="006816B3" w:rsidP="00F65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</w:t>
            </w:r>
          </w:p>
        </w:tc>
        <w:tc>
          <w:tcPr>
            <w:tcW w:w="5103" w:type="dxa"/>
          </w:tcPr>
          <w:p w:rsidR="00ED790B" w:rsidRDefault="00ED790B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</w:t>
            </w:r>
            <w:r w:rsidR="00F262E1">
              <w:rPr>
                <w:rFonts w:ascii="Arial" w:hAnsi="Arial" w:cs="Arial"/>
              </w:rPr>
              <w:t xml:space="preserve">Appointment, </w:t>
            </w:r>
          </w:p>
          <w:p w:rsidR="000D4BB5" w:rsidRPr="000D4BB5" w:rsidRDefault="00F26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of ex-offenders</w:t>
            </w:r>
          </w:p>
        </w:tc>
        <w:tc>
          <w:tcPr>
            <w:tcW w:w="1843" w:type="dxa"/>
          </w:tcPr>
          <w:p w:rsidR="000D4BB5" w:rsidRPr="008847C4" w:rsidRDefault="008847C4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27" w:type="dxa"/>
          </w:tcPr>
          <w:p w:rsidR="000D4BB5" w:rsidRDefault="000D4BB5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</w:tcPr>
          <w:p w:rsidR="000D4BB5" w:rsidRDefault="000D4BB5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</w:tcPr>
          <w:p w:rsidR="000D4BB5" w:rsidRPr="00BA6921" w:rsidRDefault="00553AF9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R&amp;E</w:t>
            </w:r>
          </w:p>
        </w:tc>
      </w:tr>
      <w:tr w:rsidR="00F262E1" w:rsidTr="00C74F8C">
        <w:tc>
          <w:tcPr>
            <w:tcW w:w="675" w:type="dxa"/>
          </w:tcPr>
          <w:p w:rsidR="00F262E1" w:rsidRDefault="006816B3" w:rsidP="00F65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</w:t>
            </w:r>
          </w:p>
        </w:tc>
        <w:tc>
          <w:tcPr>
            <w:tcW w:w="5103" w:type="dxa"/>
          </w:tcPr>
          <w:p w:rsidR="00F262E1" w:rsidRDefault="00F262E1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Equality, Disability Equality, Race Equality</w:t>
            </w:r>
          </w:p>
        </w:tc>
        <w:tc>
          <w:tcPr>
            <w:tcW w:w="1843" w:type="dxa"/>
          </w:tcPr>
          <w:p w:rsidR="00F262E1" w:rsidRPr="008847C4" w:rsidRDefault="008847C4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827" w:type="dxa"/>
          </w:tcPr>
          <w:p w:rsidR="00F262E1" w:rsidRDefault="00F262E1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</w:tcPr>
          <w:p w:rsidR="00F262E1" w:rsidRDefault="00F262E1" w:rsidP="00F65FA6">
            <w:pPr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</w:tcPr>
          <w:p w:rsidR="00F262E1" w:rsidRDefault="00553AF9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Standards</w:t>
            </w:r>
          </w:p>
          <w:p w:rsidR="005009F4" w:rsidRPr="00BA6921" w:rsidRDefault="006816B3" w:rsidP="00F6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009F4">
              <w:rPr>
                <w:rFonts w:ascii="Arial" w:hAnsi="Arial" w:cs="Arial"/>
              </w:rPr>
              <w:t>Will this be replaced by the Single Equality Scheme?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74F8C" w:rsidRDefault="00C74F8C" w:rsidP="00F65FA6">
      <w:pPr>
        <w:rPr>
          <w:rFonts w:ascii="Arial" w:hAnsi="Arial" w:cs="Arial"/>
          <w:b/>
        </w:rPr>
      </w:pPr>
    </w:p>
    <w:p w:rsidR="00863688" w:rsidRDefault="003C3494" w:rsidP="00F65F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annual HR Report will include a definitive list of HR policies and will detail in this list each Policy’s review and use history, including whether an Impact Assessment has been completed.</w:t>
      </w:r>
      <w:r w:rsidR="00863688">
        <w:rPr>
          <w:rFonts w:ascii="Arial" w:hAnsi="Arial" w:cs="Arial"/>
          <w:b/>
        </w:rPr>
        <w:t xml:space="preserve">    </w:t>
      </w:r>
    </w:p>
    <w:p w:rsidR="00863688" w:rsidRDefault="00860F4D" w:rsidP="008636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Clerk and the Vice Principal will</w:t>
      </w:r>
      <w:r w:rsidR="000E7082">
        <w:rPr>
          <w:rFonts w:ascii="Arial" w:hAnsi="Arial" w:cs="Arial"/>
          <w:b/>
        </w:rPr>
        <w:t xml:space="preserve"> bring any new policies to the attention of the relevant </w:t>
      </w:r>
      <w:r w:rsidR="006816B3">
        <w:rPr>
          <w:rFonts w:ascii="Arial" w:hAnsi="Arial" w:cs="Arial"/>
          <w:b/>
        </w:rPr>
        <w:t xml:space="preserve">Committees with a recommended </w:t>
      </w:r>
      <w:r w:rsidR="000E7082">
        <w:rPr>
          <w:rFonts w:ascii="Arial" w:hAnsi="Arial" w:cs="Arial"/>
          <w:b/>
        </w:rPr>
        <w:t>categorisation.</w:t>
      </w:r>
      <w:r w:rsidR="00863688">
        <w:rPr>
          <w:rFonts w:ascii="Arial" w:hAnsi="Arial" w:cs="Arial"/>
          <w:b/>
        </w:rPr>
        <w:t xml:space="preserve">   Authors presenting policies to Committee </w:t>
      </w:r>
      <w:proofErr w:type="gramStart"/>
      <w:r w:rsidR="00863688">
        <w:rPr>
          <w:rFonts w:ascii="Arial" w:hAnsi="Arial" w:cs="Arial"/>
          <w:b/>
        </w:rPr>
        <w:t>or</w:t>
      </w:r>
      <w:proofErr w:type="gramEnd"/>
      <w:r w:rsidR="00863688">
        <w:rPr>
          <w:rFonts w:ascii="Arial" w:hAnsi="Arial" w:cs="Arial"/>
          <w:b/>
        </w:rPr>
        <w:t xml:space="preserve"> Corporation are asked to use the report sheet which follows.</w:t>
      </w:r>
    </w:p>
    <w:p w:rsidR="00860F4D" w:rsidRDefault="00860F4D" w:rsidP="00F65FA6">
      <w:pPr>
        <w:rPr>
          <w:rFonts w:ascii="Arial" w:hAnsi="Arial" w:cs="Arial"/>
          <w:b/>
        </w:rPr>
      </w:pPr>
    </w:p>
    <w:p w:rsidR="003C3494" w:rsidRDefault="003C3494" w:rsidP="00F65FA6">
      <w:pPr>
        <w:rPr>
          <w:rFonts w:ascii="Arial" w:hAnsi="Arial" w:cs="Arial"/>
          <w:b/>
        </w:rPr>
      </w:pPr>
    </w:p>
    <w:p w:rsidR="003C3494" w:rsidRDefault="003C3494" w:rsidP="00863688">
      <w:pPr>
        <w:rPr>
          <w:rFonts w:ascii="Arial" w:hAnsi="Arial" w:cs="Arial"/>
          <w:b/>
          <w:sz w:val="28"/>
          <w:szCs w:val="28"/>
        </w:rPr>
      </w:pPr>
    </w:p>
    <w:p w:rsidR="003C3494" w:rsidRPr="001E78E4" w:rsidRDefault="003C3494" w:rsidP="003C3494">
      <w:pPr>
        <w:jc w:val="center"/>
        <w:rPr>
          <w:rFonts w:ascii="Arial" w:hAnsi="Arial" w:cs="Arial"/>
          <w:b/>
          <w:sz w:val="28"/>
          <w:szCs w:val="28"/>
        </w:rPr>
      </w:pPr>
      <w:r w:rsidRPr="001E78E4">
        <w:rPr>
          <w:rFonts w:ascii="Arial" w:hAnsi="Arial" w:cs="Arial"/>
          <w:b/>
          <w:sz w:val="28"/>
          <w:szCs w:val="28"/>
        </w:rPr>
        <w:t>THE CORPORATION OF BARTON PEVERIL COLLEGE</w:t>
      </w:r>
    </w:p>
    <w:p w:rsidR="003C3494" w:rsidRPr="001E78E4" w:rsidRDefault="003C3494" w:rsidP="003C3494">
      <w:pPr>
        <w:jc w:val="center"/>
        <w:rPr>
          <w:rFonts w:ascii="Arial" w:hAnsi="Arial" w:cs="Arial"/>
          <w:b/>
          <w:sz w:val="28"/>
          <w:szCs w:val="28"/>
        </w:rPr>
      </w:pPr>
    </w:p>
    <w:p w:rsidR="003C3494" w:rsidRPr="001E78E4" w:rsidRDefault="003C3494" w:rsidP="003C3494">
      <w:pPr>
        <w:jc w:val="center"/>
        <w:rPr>
          <w:rFonts w:ascii="Arial" w:hAnsi="Arial" w:cs="Arial"/>
          <w:b/>
          <w:sz w:val="28"/>
          <w:szCs w:val="28"/>
        </w:rPr>
      </w:pPr>
      <w:r w:rsidRPr="001E78E4">
        <w:rPr>
          <w:rFonts w:ascii="Arial" w:hAnsi="Arial" w:cs="Arial"/>
          <w:b/>
          <w:sz w:val="28"/>
          <w:szCs w:val="28"/>
        </w:rPr>
        <w:t>Policy Report to the XXX Committee</w:t>
      </w:r>
      <w:r>
        <w:rPr>
          <w:rFonts w:ascii="Arial" w:hAnsi="Arial" w:cs="Arial"/>
          <w:b/>
          <w:sz w:val="28"/>
          <w:szCs w:val="28"/>
        </w:rPr>
        <w:t>/Corporation</w:t>
      </w:r>
    </w:p>
    <w:p w:rsidR="003C3494" w:rsidRPr="001E78E4" w:rsidRDefault="003C3494" w:rsidP="003C3494">
      <w:pPr>
        <w:jc w:val="center"/>
        <w:rPr>
          <w:rFonts w:ascii="Arial" w:hAnsi="Arial" w:cs="Arial"/>
          <w:b/>
          <w:sz w:val="28"/>
          <w:szCs w:val="28"/>
        </w:rPr>
      </w:pPr>
    </w:p>
    <w:p w:rsidR="003C3494" w:rsidRDefault="003C3494" w:rsidP="003C3494">
      <w:pPr>
        <w:jc w:val="center"/>
        <w:rPr>
          <w:rFonts w:ascii="Arial" w:hAnsi="Arial" w:cs="Arial"/>
          <w:b/>
        </w:rPr>
      </w:pPr>
    </w:p>
    <w:p w:rsidR="003C3494" w:rsidRDefault="003C3494" w:rsidP="003C349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566"/>
        <w:gridCol w:w="6146"/>
      </w:tblGrid>
      <w:tr w:rsidR="003C3494" w:rsidTr="003C3494">
        <w:tc>
          <w:tcPr>
            <w:tcW w:w="2376" w:type="dxa"/>
          </w:tcPr>
          <w:p w:rsidR="003C3494" w:rsidRPr="001E78E4" w:rsidRDefault="003C3494" w:rsidP="003C34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78E4">
              <w:rPr>
                <w:rFonts w:ascii="Arial" w:hAnsi="Arial" w:cs="Arial"/>
                <w:b/>
                <w:sz w:val="28"/>
                <w:szCs w:val="28"/>
              </w:rPr>
              <w:t>Author</w:t>
            </w:r>
          </w:p>
        </w:tc>
        <w:tc>
          <w:tcPr>
            <w:tcW w:w="6146" w:type="dxa"/>
          </w:tcPr>
          <w:p w:rsidR="003C3494" w:rsidRPr="001E78E4" w:rsidRDefault="003C3494" w:rsidP="003C34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3494" w:rsidTr="003C3494">
        <w:tc>
          <w:tcPr>
            <w:tcW w:w="2376" w:type="dxa"/>
          </w:tcPr>
          <w:p w:rsidR="003C3494" w:rsidRPr="001E78E4" w:rsidRDefault="003C3494" w:rsidP="003C34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78E4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6146" w:type="dxa"/>
          </w:tcPr>
          <w:p w:rsidR="003C3494" w:rsidRPr="001E78E4" w:rsidRDefault="003C3494" w:rsidP="003C34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3494" w:rsidTr="003C3494">
        <w:tc>
          <w:tcPr>
            <w:tcW w:w="2376" w:type="dxa"/>
          </w:tcPr>
          <w:p w:rsidR="003C3494" w:rsidRPr="001E78E4" w:rsidRDefault="003C3494" w:rsidP="003C34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78E4">
              <w:rPr>
                <w:rFonts w:ascii="Arial" w:hAnsi="Arial" w:cs="Arial"/>
                <w:b/>
                <w:sz w:val="28"/>
                <w:szCs w:val="28"/>
              </w:rPr>
              <w:t>Policy Description</w:t>
            </w:r>
          </w:p>
        </w:tc>
        <w:tc>
          <w:tcPr>
            <w:tcW w:w="6146" w:type="dxa"/>
          </w:tcPr>
          <w:p w:rsidR="003C3494" w:rsidRPr="001E78E4" w:rsidRDefault="003C3494" w:rsidP="003C34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3494" w:rsidTr="003C3494">
        <w:tc>
          <w:tcPr>
            <w:tcW w:w="2376" w:type="dxa"/>
          </w:tcPr>
          <w:p w:rsidR="003C3494" w:rsidRPr="001E78E4" w:rsidRDefault="003C3494" w:rsidP="003C34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78E4">
              <w:rPr>
                <w:rFonts w:ascii="Arial" w:hAnsi="Arial" w:cs="Arial"/>
                <w:b/>
                <w:sz w:val="28"/>
                <w:szCs w:val="28"/>
              </w:rPr>
              <w:t>Recommendation</w:t>
            </w:r>
          </w:p>
        </w:tc>
        <w:tc>
          <w:tcPr>
            <w:tcW w:w="6146" w:type="dxa"/>
          </w:tcPr>
          <w:p w:rsidR="003C3494" w:rsidRPr="001E78E4" w:rsidRDefault="003C3494" w:rsidP="003C34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3494" w:rsidRDefault="003C3494" w:rsidP="003C3494">
      <w:pPr>
        <w:rPr>
          <w:rFonts w:ascii="Arial" w:hAnsi="Arial" w:cs="Arial"/>
          <w:b/>
        </w:rPr>
      </w:pPr>
    </w:p>
    <w:p w:rsidR="003C3494" w:rsidRDefault="003C3494" w:rsidP="003C349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This report needs to offer the Committee, and in some cases the Corporation, the following information</w:t>
      </w:r>
    </w:p>
    <w:p w:rsidR="003C3494" w:rsidRPr="005A1985" w:rsidRDefault="003C3494" w:rsidP="003C349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5A1985">
        <w:rPr>
          <w:rFonts w:ascii="Arial" w:hAnsi="Arial" w:cs="Arial"/>
          <w:i/>
        </w:rPr>
        <w:t>Why does the college need this policy?</w:t>
      </w:r>
    </w:p>
    <w:p w:rsidR="003C3494" w:rsidRPr="005A1985" w:rsidRDefault="003C3494" w:rsidP="003C349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Is this policy on the Corporation’s list/is it a new policy for consideration (in which case have you checked with the VP and the Clerk?)</w:t>
      </w:r>
    </w:p>
    <w:p w:rsidR="003C3494" w:rsidRPr="005A1985" w:rsidRDefault="003C3494" w:rsidP="003C349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5A1985">
        <w:rPr>
          <w:rFonts w:ascii="Arial" w:hAnsi="Arial" w:cs="Arial"/>
          <w:i/>
        </w:rPr>
        <w:t xml:space="preserve">If this policy is already in </w:t>
      </w:r>
      <w:proofErr w:type="gramStart"/>
      <w:r w:rsidRPr="005A1985">
        <w:rPr>
          <w:rFonts w:ascii="Arial" w:hAnsi="Arial" w:cs="Arial"/>
          <w:i/>
        </w:rPr>
        <w:t>place</w:t>
      </w:r>
      <w:proofErr w:type="gramEnd"/>
      <w:r w:rsidRPr="005A1985">
        <w:rPr>
          <w:rFonts w:ascii="Arial" w:hAnsi="Arial" w:cs="Arial"/>
          <w:i/>
        </w:rPr>
        <w:t xml:space="preserve"> what can you tell us about its use in the college since the last review?</w:t>
      </w:r>
    </w:p>
    <w:p w:rsidR="003C3494" w:rsidRPr="005A1985" w:rsidRDefault="003C3494" w:rsidP="003C349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5A1985">
        <w:rPr>
          <w:rFonts w:ascii="Arial" w:hAnsi="Arial" w:cs="Arial"/>
          <w:i/>
        </w:rPr>
        <w:t>What gives you the assurance that it meets</w:t>
      </w:r>
      <w:r>
        <w:rPr>
          <w:rFonts w:ascii="Arial" w:hAnsi="Arial" w:cs="Arial"/>
          <w:i/>
        </w:rPr>
        <w:t xml:space="preserve"> the needs of the organisation and</w:t>
      </w:r>
      <w:r w:rsidRPr="005A1985">
        <w:rPr>
          <w:rFonts w:ascii="Arial" w:hAnsi="Arial" w:cs="Arial"/>
          <w:i/>
        </w:rPr>
        <w:t xml:space="preserve"> legal requirements?</w:t>
      </w:r>
    </w:p>
    <w:p w:rsidR="003C3494" w:rsidRDefault="003C3494" w:rsidP="003C3494">
      <w:pPr>
        <w:rPr>
          <w:rFonts w:ascii="Arial" w:hAnsi="Arial" w:cs="Arial"/>
          <w:b/>
          <w:i/>
        </w:rPr>
      </w:pPr>
    </w:p>
    <w:p w:rsidR="003C3494" w:rsidRDefault="003C3494" w:rsidP="003C3494">
      <w:pPr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and</w:t>
      </w:r>
      <w:proofErr w:type="gramEnd"/>
      <w:r>
        <w:rPr>
          <w:rFonts w:ascii="Arial" w:hAnsi="Arial" w:cs="Arial"/>
          <w:b/>
          <w:i/>
        </w:rPr>
        <w:t xml:space="preserve"> the following assurances:</w:t>
      </w:r>
    </w:p>
    <w:p w:rsidR="003C3494" w:rsidRPr="00B46264" w:rsidRDefault="003C3494" w:rsidP="003C3494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B46264">
        <w:rPr>
          <w:rFonts w:ascii="Arial" w:hAnsi="Arial" w:cs="Arial"/>
          <w:i/>
        </w:rPr>
        <w:t>The policy reflects best practice</w:t>
      </w:r>
    </w:p>
    <w:p w:rsidR="003C3494" w:rsidRPr="005A1985" w:rsidRDefault="003C3494" w:rsidP="003C3494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5A1985">
        <w:rPr>
          <w:rFonts w:ascii="Arial" w:hAnsi="Arial" w:cs="Arial"/>
          <w:i/>
        </w:rPr>
        <w:t>Specialist advice has been used in drawing up the document</w:t>
      </w:r>
    </w:p>
    <w:p w:rsidR="003C3494" w:rsidRPr="005A1985" w:rsidRDefault="003C3494" w:rsidP="003C3494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5A1985">
        <w:rPr>
          <w:rFonts w:ascii="Arial" w:hAnsi="Arial" w:cs="Arial"/>
          <w:i/>
        </w:rPr>
        <w:t xml:space="preserve">Staff and if appropriate students </w:t>
      </w:r>
      <w:r>
        <w:rPr>
          <w:rFonts w:ascii="Arial" w:hAnsi="Arial" w:cs="Arial"/>
          <w:i/>
        </w:rPr>
        <w:t xml:space="preserve">have </w:t>
      </w:r>
      <w:r w:rsidRPr="005A1985">
        <w:rPr>
          <w:rFonts w:ascii="Arial" w:hAnsi="Arial" w:cs="Arial"/>
          <w:i/>
        </w:rPr>
        <w:t>been consulted on this policy</w:t>
      </w:r>
    </w:p>
    <w:p w:rsidR="003C3494" w:rsidRPr="00C74F8C" w:rsidRDefault="003C3494" w:rsidP="00F65FA6">
      <w:pPr>
        <w:rPr>
          <w:rFonts w:ascii="Arial" w:hAnsi="Arial" w:cs="Arial"/>
          <w:b/>
        </w:rPr>
      </w:pPr>
    </w:p>
    <w:sectPr w:rsidR="003C3494" w:rsidRPr="00C74F8C" w:rsidSect="00F65FA6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94" w:rsidRDefault="003C3494" w:rsidP="006B5CE7">
      <w:r>
        <w:separator/>
      </w:r>
    </w:p>
  </w:endnote>
  <w:endnote w:type="continuationSeparator" w:id="0">
    <w:p w:rsidR="003C3494" w:rsidRDefault="003C3494" w:rsidP="006B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94" w:rsidRDefault="00411663">
    <w:fldSimple w:instr=" FILENAME  \p  \* MERGEFORMAT ">
      <w:r w:rsidR="003C3494">
        <w:rPr>
          <w:noProof/>
        </w:rPr>
        <w:t>H:\Policies\Policy Management Scheme 2010.docx</w:t>
      </w:r>
    </w:fldSimple>
    <w:r w:rsidR="003C3494">
      <w:tab/>
    </w:r>
    <w:r w:rsidR="003C3494">
      <w:tab/>
    </w:r>
    <w:r w:rsidR="003C3494">
      <w:tab/>
    </w:r>
    <w:r w:rsidR="003C3494">
      <w:tab/>
    </w:r>
    <w:r w:rsidR="003C3494">
      <w:tab/>
    </w:r>
    <w:sdt>
      <w:sdtPr>
        <w:id w:val="13695177"/>
        <w:docPartObj>
          <w:docPartGallery w:val="Page Numbers (Top of Page)"/>
          <w:docPartUnique/>
        </w:docPartObj>
      </w:sdtPr>
      <w:sdtContent>
        <w:r w:rsidR="003C3494">
          <w:t xml:space="preserve">Page </w:t>
        </w:r>
        <w:fldSimple w:instr=" PAGE ">
          <w:r w:rsidR="00363E22">
            <w:rPr>
              <w:noProof/>
            </w:rPr>
            <w:t>1</w:t>
          </w:r>
        </w:fldSimple>
        <w:r w:rsidR="003C3494">
          <w:t xml:space="preserve"> of </w:t>
        </w:r>
        <w:fldSimple w:instr=" NUMPAGES  ">
          <w:r w:rsidR="00363E22">
            <w:rPr>
              <w:noProof/>
            </w:rPr>
            <w:t>4</w:t>
          </w:r>
        </w:fldSimple>
      </w:sdtContent>
    </w:sdt>
  </w:p>
  <w:p w:rsidR="003C3494" w:rsidRDefault="003C34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94" w:rsidRDefault="003C3494" w:rsidP="006B5CE7">
      <w:r>
        <w:separator/>
      </w:r>
    </w:p>
  </w:footnote>
  <w:footnote w:type="continuationSeparator" w:id="0">
    <w:p w:rsidR="003C3494" w:rsidRDefault="003C3494" w:rsidP="006B5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DB4"/>
    <w:multiLevelType w:val="hybridMultilevel"/>
    <w:tmpl w:val="5004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90808"/>
    <w:multiLevelType w:val="hybridMultilevel"/>
    <w:tmpl w:val="A788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461D8"/>
    <w:multiLevelType w:val="hybridMultilevel"/>
    <w:tmpl w:val="B4DE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FA6"/>
    <w:rsid w:val="00000D4A"/>
    <w:rsid w:val="00014E89"/>
    <w:rsid w:val="000A1A5D"/>
    <w:rsid w:val="000A39E7"/>
    <w:rsid w:val="000D4BB5"/>
    <w:rsid w:val="000E7082"/>
    <w:rsid w:val="00154677"/>
    <w:rsid w:val="001949A1"/>
    <w:rsid w:val="001D091C"/>
    <w:rsid w:val="00216D09"/>
    <w:rsid w:val="002A2E02"/>
    <w:rsid w:val="00316763"/>
    <w:rsid w:val="00363E22"/>
    <w:rsid w:val="003C3494"/>
    <w:rsid w:val="00411663"/>
    <w:rsid w:val="00442491"/>
    <w:rsid w:val="004B2BEE"/>
    <w:rsid w:val="005009F4"/>
    <w:rsid w:val="00503BC6"/>
    <w:rsid w:val="00553AF9"/>
    <w:rsid w:val="0056032D"/>
    <w:rsid w:val="005C3462"/>
    <w:rsid w:val="00653226"/>
    <w:rsid w:val="00660D91"/>
    <w:rsid w:val="006816B3"/>
    <w:rsid w:val="006B27F2"/>
    <w:rsid w:val="006B39B0"/>
    <w:rsid w:val="006B5CE7"/>
    <w:rsid w:val="006B6452"/>
    <w:rsid w:val="00715771"/>
    <w:rsid w:val="007A6E59"/>
    <w:rsid w:val="007C72E1"/>
    <w:rsid w:val="00812A92"/>
    <w:rsid w:val="00832FF9"/>
    <w:rsid w:val="008568F0"/>
    <w:rsid w:val="00860F4D"/>
    <w:rsid w:val="00863688"/>
    <w:rsid w:val="008847C4"/>
    <w:rsid w:val="00887BCB"/>
    <w:rsid w:val="008E5172"/>
    <w:rsid w:val="00931FAB"/>
    <w:rsid w:val="00932BDB"/>
    <w:rsid w:val="009557EE"/>
    <w:rsid w:val="0096000C"/>
    <w:rsid w:val="00A163DE"/>
    <w:rsid w:val="00A35251"/>
    <w:rsid w:val="00B307C0"/>
    <w:rsid w:val="00BA6921"/>
    <w:rsid w:val="00C54AE5"/>
    <w:rsid w:val="00C74F8C"/>
    <w:rsid w:val="00D32626"/>
    <w:rsid w:val="00D67A2C"/>
    <w:rsid w:val="00DB5C5D"/>
    <w:rsid w:val="00ED790B"/>
    <w:rsid w:val="00F1120F"/>
    <w:rsid w:val="00F17056"/>
    <w:rsid w:val="00F262E1"/>
    <w:rsid w:val="00F343FE"/>
    <w:rsid w:val="00F65FA6"/>
    <w:rsid w:val="00FB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2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9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B5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CE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B5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CE7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3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Peveril College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Peveril</dc:creator>
  <cp:keywords/>
  <dc:description/>
  <cp:lastModifiedBy>Barton Peveril</cp:lastModifiedBy>
  <cp:revision>2</cp:revision>
  <cp:lastPrinted>2010-07-28T10:56:00Z</cp:lastPrinted>
  <dcterms:created xsi:type="dcterms:W3CDTF">2010-09-03T14:11:00Z</dcterms:created>
  <dcterms:modified xsi:type="dcterms:W3CDTF">2010-09-03T14:11:00Z</dcterms:modified>
</cp:coreProperties>
</file>